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88" w:rsidRPr="00027123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계약의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이행에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독촉문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đốc thúc về việc thực hiện hợp đồng</w:t>
      </w:r>
    </w:p>
    <w:p w:rsidR="00E94D88" w:rsidRPr="0073023F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독촉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94D88" w:rsidRPr="00B42E04" w:rsidRDefault="00E94D88" w:rsidP="00E94D88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42E04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>번성을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B42E0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94D88" w:rsidRPr="00B42E04" w:rsidRDefault="00E94D88" w:rsidP="00E94D88">
      <w:pPr>
        <w:pStyle w:val="ListParagraph"/>
        <w:tabs>
          <w:tab w:val="left" w:pos="2160"/>
          <w:tab w:val="left" w:pos="5760"/>
          <w:tab w:val="left" w:pos="7200"/>
        </w:tabs>
        <w:ind w:left="900"/>
        <w:rPr>
          <w:rFonts w:ascii="Times New Roman" w:eastAsiaTheme="majorEastAsia" w:hAnsi="Times New Roman" w:cs="Times New Roman"/>
          <w:sz w:val="24"/>
          <w:szCs w:val="24"/>
        </w:rPr>
      </w:pP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전문기술진이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파견되어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정상적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작동경과와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사용방법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유지보수에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그런데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이였으며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약정내용에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실질적인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미진합니다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체계적인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교육훈련을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상태에서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주어진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업무를수행키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작동시키는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뿐만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사고위험에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노출될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우려가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농후한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상태입니다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불행한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야기될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양지하시기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지금부터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약정사항을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확실하게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94D88" w:rsidRDefault="00E94D88" w:rsidP="00E94D88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2712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E94D88" w:rsidRPr="00027123" w:rsidRDefault="00E94D88" w:rsidP="00E94D88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94D88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hực hiện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체계적이다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ó </w:t>
      </w:r>
      <w:r>
        <w:rPr>
          <w:rFonts w:ascii="Times New Roman" w:eastAsiaTheme="majorEastAsia" w:hAnsi="Times New Roman" w:cs="Times New Roman"/>
          <w:sz w:val="24"/>
          <w:szCs w:val="24"/>
        </w:rPr>
        <w:t>tính hệ thống</w:t>
      </w:r>
    </w:p>
    <w:p w:rsidR="00E94D88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정상적이다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Bình thường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부족하다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Thiếu</w:t>
      </w:r>
    </w:p>
    <w:p w:rsidR="00E94D88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작동경과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Quá trình vận hành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교육훈련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Huấn luyện, đào tạo giáo dục</w:t>
      </w:r>
    </w:p>
    <w:p w:rsidR="00E94D88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유지보수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ảo trì sửa c</w:t>
      </w:r>
      <w:r>
        <w:rPr>
          <w:rFonts w:ascii="Times New Roman" w:eastAsiaTheme="majorEastAsia" w:hAnsi="Times New Roman" w:cs="Times New Roman"/>
          <w:sz w:val="24"/>
          <w:szCs w:val="24"/>
        </w:rPr>
        <w:t>hữa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책임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Trách nhiệm</w:t>
      </w:r>
    </w:p>
    <w:p w:rsidR="00E94D88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실질적이다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thực chất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확실하다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Xác thực, chắc chắn</w:t>
      </w:r>
    </w:p>
    <w:p w:rsidR="00E94D88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미진하다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Không đầy đủ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고가의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장비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Trang bị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đắt tiền</w:t>
      </w:r>
    </w:p>
    <w:p w:rsidR="00E94D88" w:rsidRPr="009569E5" w:rsidRDefault="00E94D88" w:rsidP="00E94D8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E94D88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504E"/>
    <w:multiLevelType w:val="hybridMultilevel"/>
    <w:tmpl w:val="E07A394A"/>
    <w:lvl w:ilvl="0" w:tplc="86E46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88"/>
    <w:rsid w:val="005651C2"/>
    <w:rsid w:val="006705A7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98E33-F15E-4B96-9EC9-9BFF0E74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8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iCare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2022-05-09T03:21:00Z</dcterms:created>
  <dcterms:modified xsi:type="dcterms:W3CDTF">2022-05-09T03:21:00Z</dcterms:modified>
</cp:coreProperties>
</file>