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37" w:rsidRPr="00ED0993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 w:rsidRPr="00ED0993">
        <w:rPr>
          <w:rFonts w:ascii="Times New Roman" w:eastAsiaTheme="majorEastAsia" w:hAnsi="Times New Roman" w:cs="Times New Roman"/>
          <w:b/>
          <w:sz w:val="28"/>
          <w:szCs w:val="28"/>
        </w:rPr>
        <w:t>영업양도계약서</w:t>
      </w:r>
      <w:r w:rsidRPr="00ED0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A80937" w:rsidRPr="00D629CE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양당사자간에는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영업양도계약을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조항에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원으로써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양도할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약속하고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80937" w:rsidRPr="009569E5" w:rsidRDefault="00A80937" w:rsidP="00A80937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….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…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제반권리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A80937" w:rsidRPr="009569E5" w:rsidRDefault="00A80937" w:rsidP="00A80937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라고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등기된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양도자산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…..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명도함과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권리전부와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영업장부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영업승계의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절차를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완료하여야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이전등기신청을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않는다는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명의변경의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절차를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공과금에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성립일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전일까지의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【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성립일부터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…..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영업양도내용과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동일영업을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증명하기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작성하고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서명날인하여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성실히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확약한다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         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양도인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                     </w:t>
      </w: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양수인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                     </w:t>
      </w:r>
    </w:p>
    <w:p w:rsidR="00A80937" w:rsidRDefault="00A80937" w:rsidP="00A80937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D0993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A80937" w:rsidRPr="00ED0993" w:rsidRDefault="00A80937" w:rsidP="00A80937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80937" w:rsidRPr="00D73B19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영업양도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계약서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ản hợp đồng chuyển nhượng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승낙하다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Đồng ý, chấp thuận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제반권리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ất cả mọi quyền lợi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상호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Thương hiệu 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영업장부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Sổ ghi chép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영업승계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Kế thừa kinh doanh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절차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Trình tự, bước, thủ tục,..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완료하다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Hoàn thành, kết thúc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부담하다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Gánh vác, chịu đựng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이행하다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Chuyển sang, thi hành, thực hiện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공과금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Tiền công quả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작성하다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Soạn thảo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서명날인하다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Ký tên và đóng dấu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확약하다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  <w:t>Cam kết</w:t>
      </w:r>
    </w:p>
    <w:p w:rsidR="00A80937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80937" w:rsidRPr="009569E5" w:rsidRDefault="00A80937" w:rsidP="00A809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80937" w:rsidRDefault="00A80937" w:rsidP="00A80937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933500" w:rsidRDefault="00933500"/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F2B81"/>
    <w:multiLevelType w:val="hybridMultilevel"/>
    <w:tmpl w:val="13FADD7C"/>
    <w:lvl w:ilvl="0" w:tplc="DAB4C1F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37"/>
    <w:rsid w:val="00933500"/>
    <w:rsid w:val="00A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3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3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2020-09-07T04:06:00Z</dcterms:created>
  <dcterms:modified xsi:type="dcterms:W3CDTF">2020-09-07T04:06:00Z</dcterms:modified>
</cp:coreProperties>
</file>